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omments.xml" ContentType="application/vnd.openxmlformats-officedocument.wordprocessingml.comment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Relationship Id="rId3" Type="http://schemas.openxmlformats.org/package/2006/relationships/metadata/core-properties" Target="docProps/core.xml"/><Relationship Id="rId5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bookmarkStart w:id="20" w:name="c_1"/>
      <w:bookmarkEnd w:id="20"/>
    </w:p>
    <w:bookmarkStart w:id="21" w:name="z.z."/>
    <w:p>
      <w:pPr>
        <w:pStyle w:val="Nadpis1"/>
      </w:pPr>
      <w:r>
        <w:t xml:space="preserve">184/2011 Z.z.</w:t>
      </w:r>
    </w:p>
    <w:bookmarkEnd w:id="21"/>
    <w:bookmarkStart w:id="24" w:name="zákon"/>
    <w:p>
      <w:pPr>
        <w:pStyle w:val="Nadpis1"/>
      </w:pPr>
      <w:r>
        <w:t xml:space="preserve">ZÁKON</w:t>
      </w:r>
    </w:p>
    <w:p>
      <w:pPr>
        <w:pStyle w:val="Odstavec-center"/>
      </w:pPr>
      <w:r>
        <w:t xml:space="preserve">z 1. júna 2011,</w:t>
      </w:r>
    </w:p>
    <w:bookmarkStart w:id="23" w:name="Xb33422d5860fcc6b6ee27cefe022fcfa758c06c"/>
    <w:p>
      <w:pPr>
        <w:pStyle w:val="Nadpis5"/>
      </w:pPr>
      <w:r>
        <w:t xml:space="preserve">ktorým sa mení a dopĺňa zákon č.</w:t>
      </w:r>
      <w:r>
        <w:t xml:space="preserve"> </w:t>
      </w:r>
      <w:hyperlink r:id="rId22">
        <w:r>
          <w:rPr>
            <w:rStyle w:val="Hypertextovodkaz"/>
          </w:rPr>
          <w:t xml:space="preserve">657/2004 Z.z.</w:t>
        </w:r>
      </w:hyperlink>
      <w:r>
        <w:t xml:space="preserve"> </w:t>
      </w:r>
      <w:r>
        <w:t xml:space="preserve">o tepelnej energetike v znení neskorších</w:t>
      </w:r>
      <w:r>
        <w:t xml:space="preserve"> </w:t>
      </w:r>
      <w:r>
        <w:t xml:space="preserve">predpisov</w:t>
      </w:r>
    </w:p>
    <w:bookmarkEnd w:id="23"/>
    <w:bookmarkEnd w:id="24"/>
    <w:p>
      <w:pPr>
        <w:pStyle w:val="Odstavec-mensi"/>
      </w:pPr>
      <w:r>
        <w:t xml:space="preserve">Národná rada Slovenskej republiky sa uzniesla na tomto zákone:</w:t>
      </w:r>
    </w:p>
    <w:p>
      <w:pPr>
        <w:pStyle w:val="Zkladntext"/>
      </w:pPr>
      <w:bookmarkStart w:id="25" w:name="c_33"/>
      <w:bookmarkEnd w:id="25"/>
    </w:p>
    <w:p>
      <w:pPr>
        <w:pStyle w:val="H5-center"/>
      </w:pPr>
      <w:r>
        <w:t xml:space="preserve">Čl.I</w:t>
      </w:r>
    </w:p>
    <w:p>
      <w:pPr>
        <w:pStyle w:val="Odstavec-mensi"/>
      </w:pPr>
      <w:r>
        <w:t xml:space="preserve">Zákon č.</w:t>
      </w:r>
      <w:r>
        <w:t xml:space="preserve"> </w:t>
      </w:r>
      <w:hyperlink r:id="rId22">
        <w:r>
          <w:rPr>
            <w:rStyle w:val="Hypertextovodkaz"/>
          </w:rPr>
          <w:t xml:space="preserve">657/2004 Z.z.</w:t>
        </w:r>
      </w:hyperlink>
      <w:r>
        <w:t xml:space="preserve"> </w:t>
      </w:r>
      <w:r>
        <w:t xml:space="preserve">o tepelnej energetike v znení zákona č.</w:t>
      </w:r>
      <w:r>
        <w:t xml:space="preserve"> </w:t>
      </w:r>
      <w:hyperlink r:id="rId26">
        <w:r>
          <w:rPr>
            <w:rStyle w:val="Hypertextovodkaz"/>
          </w:rPr>
          <w:t xml:space="preserve">99/2007 Z.z.</w:t>
        </w:r>
      </w:hyperlink>
      <w:r>
        <w:t xml:space="preserve">, zákona</w:t>
      </w:r>
      <w:r>
        <w:t xml:space="preserve"> </w:t>
      </w:r>
      <w:r>
        <w:t xml:space="preserve">č.</w:t>
      </w:r>
      <w:r>
        <w:t xml:space="preserve"> </w:t>
      </w:r>
      <w:hyperlink r:id="rId27">
        <w:r>
          <w:rPr>
            <w:rStyle w:val="Hypertextovodkaz"/>
          </w:rPr>
          <w:t xml:space="preserve">309/2009 Z.z.</w:t>
        </w:r>
      </w:hyperlink>
      <w:r>
        <w:t xml:space="preserve"> </w:t>
      </w:r>
      <w:r>
        <w:t xml:space="preserve">a zákona č.</w:t>
      </w:r>
      <w:r>
        <w:t xml:space="preserve"> </w:t>
      </w:r>
      <w:hyperlink r:id="rId28">
        <w:r>
          <w:rPr>
            <w:rStyle w:val="Hypertextovodkaz"/>
          </w:rPr>
          <w:t xml:space="preserve">136/2010 Z.z.</w:t>
        </w:r>
      </w:hyperlink>
      <w:r>
        <w:t xml:space="preserve"> </w:t>
      </w:r>
      <w:r>
        <w:t xml:space="preserve">sa mení a dopĺňa takto:</w:t>
      </w:r>
    </w:p>
    <w:p>
      <w:pPr>
        <w:pStyle w:val="Zkladntext"/>
      </w:pPr>
      <w:r>
        <w:t xml:space="preserve">1. V § 1 ods. 1 písm. a) a v ods. 2 sa vypúšťa odkaz na poznámku pod čiarou 1.</w:t>
      </w:r>
    </w:p>
    <w:p>
      <w:pPr>
        <w:pStyle w:val="Zkladntext"/>
      </w:pPr>
      <w:r>
        <w:t xml:space="preserve">2. V § 1 ods. 2 sa vypúšťajú slová "pre odberateľa alebo konečného spotrebiteľa".</w:t>
      </w:r>
    </w:p>
    <w:p>
      <w:pPr>
        <w:pStyle w:val="Zkladntext"/>
      </w:pPr>
      <w:r>
        <w:t xml:space="preserve">3. § 1 sa dopĺňa odsekom 3, ktorý znie:</w:t>
      </w:r>
    </w:p>
    <w:p>
      <w:pPr>
        <w:pStyle w:val="Zkladntext"/>
      </w:pPr>
      <w:r>
        <w:t xml:space="preserve">"(3) Predmetom podnikania podľa tohto zákona nie je</w:t>
      </w:r>
    </w:p>
    <w:p>
      <w:pPr>
        <w:pStyle w:val="Odstavec-posun-minus1r"/>
      </w:pPr>
      <w:r>
        <w:t xml:space="preserve">a) výroba tepla, výroba tepla a rozvod tepla alebo rozvod tepla pre vlastné využitie,</w:t>
      </w:r>
    </w:p>
    <w:p>
      <w:pPr>
        <w:pStyle w:val="Odstavec-posun-minus1r"/>
      </w:pPr>
      <w:r>
        <w:t xml:space="preserve">b) výroba tepla, výroba tepla a rozvod tepla alebo rozvod tepla vykonávané právnickými</w:t>
      </w:r>
      <w:r>
        <w:t xml:space="preserve"> </w:t>
      </w:r>
      <w:r>
        <w:t xml:space="preserve">osobami, ktoré vznikli podľa osobitného predpisu. 1)".</w:t>
      </w:r>
    </w:p>
    <w:p>
      <w:pPr>
        <w:pStyle w:val="Zkladntext"/>
      </w:pPr>
      <w:r>
        <w:t xml:space="preserve">Poznámka pod čiarou k odkazu 1 znie:</w:t>
      </w:r>
    </w:p>
    <w:p>
      <w:pPr>
        <w:pStyle w:val="Odstavec-mensi"/>
      </w:pPr>
      <w:r>
        <w:t xml:space="preserve">"1)</w:t>
      </w:r>
      <w:r>
        <w:t xml:space="preserve"> </w:t>
      </w:r>
      <w:hyperlink r:id="rId29">
        <w:r>
          <w:rPr>
            <w:rStyle w:val="Hypertextovodkaz"/>
          </w:rPr>
          <w:t xml:space="preserve">§ 3</w:t>
        </w:r>
      </w:hyperlink>
      <w:r>
        <w:t xml:space="preserve"> </w:t>
      </w:r>
      <w:r>
        <w:t xml:space="preserve">zákona č.</w:t>
      </w:r>
      <w:r>
        <w:t xml:space="preserve"> </w:t>
      </w:r>
      <w:hyperlink r:id="rId30">
        <w:r>
          <w:rPr>
            <w:rStyle w:val="Hypertextovodkaz"/>
          </w:rPr>
          <w:t xml:space="preserve">523/2004 Z.z.</w:t>
        </w:r>
      </w:hyperlink>
      <w:r>
        <w:t xml:space="preserve"> </w:t>
      </w:r>
      <w:r>
        <w:t xml:space="preserve">o rozpočtových pravidlách verejnej správy a o zmene</w:t>
      </w:r>
      <w:r>
        <w:t xml:space="preserve"> </w:t>
      </w:r>
      <w:r>
        <w:t xml:space="preserve">a doplnení niektorých zákonov v znení neskorších predpisov a</w:t>
      </w:r>
      <w:r>
        <w:t xml:space="preserve"> </w:t>
      </w:r>
      <w:hyperlink r:id="rId31">
        <w:r>
          <w:rPr>
            <w:rStyle w:val="Hypertextovodkaz"/>
          </w:rPr>
          <w:t xml:space="preserve">§ 2</w:t>
        </w:r>
      </w:hyperlink>
      <w:r>
        <w:t xml:space="preserve"> </w:t>
      </w:r>
      <w:r>
        <w:t xml:space="preserve">zákona č.</w:t>
      </w:r>
      <w:r>
        <w:t xml:space="preserve"> </w:t>
      </w:r>
      <w:hyperlink r:id="rId32">
        <w:r>
          <w:rPr>
            <w:rStyle w:val="Hypertextovodkaz"/>
          </w:rPr>
          <w:t xml:space="preserve">213/1997</w:t>
        </w:r>
        <w:r>
          <w:rPr>
            <w:rStyle w:val="Hypertextovodkaz"/>
          </w:rPr>
          <w:t xml:space="preserve"> </w:t>
        </w:r>
        <w:r>
          <w:rPr>
            <w:rStyle w:val="Hypertextovodkaz"/>
          </w:rPr>
          <w:t xml:space="preserve">Z.z.</w:t>
        </w:r>
      </w:hyperlink>
      <w:r>
        <w:t xml:space="preserve"> </w:t>
      </w:r>
      <w:r>
        <w:t xml:space="preserve">o neziskových organizáciách poskytujúcich všeobecne prospešné služby v znení</w:t>
      </w:r>
      <w:r>
        <w:t xml:space="preserve"> </w:t>
      </w:r>
      <w:r>
        <w:t xml:space="preserve">neskorších predpisov.".</w:t>
      </w:r>
    </w:p>
    <w:p>
      <w:pPr>
        <w:pStyle w:val="Zkladntext"/>
      </w:pPr>
      <w:r>
        <w:t xml:space="preserve">4. V § 2 sa vypúšťa písmeno r).</w:t>
      </w:r>
    </w:p>
    <w:p>
      <w:pPr>
        <w:pStyle w:val="Zkladntext"/>
      </w:pPr>
      <w:r>
        <w:t xml:space="preserve">Doterajšie písmeno s) sa označuje ako písmeno r).</w:t>
      </w:r>
    </w:p>
    <w:p>
      <w:pPr>
        <w:pStyle w:val="Zkladntext"/>
      </w:pPr>
      <w:r>
        <w:t xml:space="preserve">5. V § 3 ods. 5 sa číslo "15" nahrádza číslom "30".</w:t>
      </w:r>
    </w:p>
    <w:p>
      <w:pPr>
        <w:pStyle w:val="Zkladntext"/>
      </w:pPr>
      <w:r>
        <w:t xml:space="preserve">6. V § 5 odsek 7 znie:</w:t>
      </w:r>
    </w:p>
    <w:p>
      <w:pPr>
        <w:pStyle w:val="Zkladntext"/>
      </w:pPr>
      <w:r>
        <w:t xml:space="preserve">"(7) Fyzická osoba podnikateľ a právnická osoba doloží k žiadosti podľa odseku 2</w:t>
      </w:r>
      <w:r>
        <w:t xml:space="preserve"> </w:t>
      </w:r>
      <w:r>
        <w:t xml:space="preserve">okrem dokladov uvedených v odsekoch 4 a 6 aj</w:t>
      </w:r>
    </w:p>
    <w:p>
      <w:pPr>
        <w:pStyle w:val="Odstavec-posun-minus1r"/>
      </w:pPr>
      <w:r>
        <w:t xml:space="preserve">a) záväzné stanovisko obce o súlade požadovaného rozsahu a miesta, predmetu podnikania</w:t>
      </w:r>
      <w:r>
        <w:t xml:space="preserve"> </w:t>
      </w:r>
      <w:r>
        <w:t xml:space="preserve">s koncepciou rozvoja obce v oblasti tepelnej energetiky, ak je koncepcia rozvoja</w:t>
      </w:r>
      <w:r>
        <w:t xml:space="preserve"> </w:t>
      </w:r>
      <w:r>
        <w:t xml:space="preserve">obce súčasťou záväznej časti územnoplánovacej dokumentácie obce podľa § 31,</w:t>
      </w:r>
    </w:p>
    <w:p>
      <w:pPr>
        <w:pStyle w:val="Odstavec-posun-minus1r"/>
      </w:pPr>
      <w:r>
        <w:t xml:space="preserve">b) u existujúcich tepelných zariadení doklad o vlastníckom vzťahu alebo inom obdobnom</w:t>
      </w:r>
      <w:r>
        <w:t xml:space="preserve"> </w:t>
      </w:r>
      <w:r>
        <w:t xml:space="preserve">právnom vzťahu k sústave tepelných zariadení, na ktorých chce podnikať,</w:t>
      </w:r>
    </w:p>
    <w:p>
      <w:pPr>
        <w:pStyle w:val="Odstavec-posun-minus1r"/>
      </w:pPr>
      <w:r>
        <w:t xml:space="preserve">c) u pripravovaných tepelných zariadení osvedčenie o súlade pripravovanej výstavby</w:t>
      </w:r>
      <w:r>
        <w:t xml:space="preserve"> </w:t>
      </w:r>
      <w:r>
        <w:t xml:space="preserve">sústavy tepelných zariadení alebo jej časti podľa § 12 ods. 1 alebo záväzné stanovisko</w:t>
      </w:r>
      <w:r>
        <w:t xml:space="preserve"> </w:t>
      </w:r>
      <w:r>
        <w:t xml:space="preserve">obce na výstavbu sústavy tepelných zariadení alebo jej časti podľa § 12 ods. 5.".</w:t>
      </w:r>
    </w:p>
    <w:p>
      <w:pPr>
        <w:pStyle w:val="Zkladntext"/>
      </w:pPr>
      <w:r>
        <w:t xml:space="preserve">7. V § 7 ods. 3 sa číslo "30" nahrádza číslom "90".</w:t>
      </w:r>
    </w:p>
    <w:p>
      <w:pPr>
        <w:pStyle w:val="Zkladntext"/>
      </w:pPr>
      <w:r>
        <w:t xml:space="preserve">8. V § 8 ods. 1 sa číslo "15" nahrádza číslom "30".</w:t>
      </w:r>
    </w:p>
    <w:p>
      <w:pPr>
        <w:pStyle w:val="Zkladntext"/>
      </w:pPr>
      <w:r>
        <w:t xml:space="preserve">9. V § 9 ods. 1 písm. b) sa číslo "30" nahrádza číslom "90".</w:t>
      </w:r>
    </w:p>
    <w:p>
      <w:pPr>
        <w:pStyle w:val="Zkladntext"/>
      </w:pPr>
      <w:r>
        <w:t xml:space="preserve">10. V § 9 sa odsek 2 dopĺňa písmenami f) až h), ktoré znejú:</w:t>
      </w:r>
    </w:p>
    <w:p>
      <w:pPr>
        <w:pStyle w:val="Odstavec-posun-minus1r"/>
      </w:pPr>
      <w:r>
        <w:t xml:space="preserve">"f) porušil povinnosť ustanovenú v § 3 ods. 5,</w:t>
      </w:r>
    </w:p>
    <w:p>
      <w:pPr>
        <w:pStyle w:val="Odstavec-posun-minus1r"/>
      </w:pPr>
      <w:r>
        <w:t xml:space="preserve">g) nemá vlastnícky vzťah alebo iný právny vzťah k sústave tepelných zariadení, na</w:t>
      </w:r>
      <w:r>
        <w:t xml:space="preserve"> </w:t>
      </w:r>
      <w:r>
        <w:t xml:space="preserve">ktorých podniká,</w:t>
      </w:r>
    </w:p>
    <w:p>
      <w:pPr>
        <w:pStyle w:val="Odstavec-posun-minus1r"/>
      </w:pPr>
      <w:r>
        <w:t xml:space="preserve">h) porušil povinnosť ustanovenú v § 15 ods. 1 písm. c).".</w:t>
      </w:r>
    </w:p>
    <w:p>
      <w:pPr>
        <w:pStyle w:val="Zkladntext"/>
      </w:pPr>
      <w:r>
        <w:t xml:space="preserve">11. V § 11 ods. 1 sa slová "Fyzická osoba alebo právnická osoba, ktorá nie je podnikateľom</w:t>
      </w:r>
      <w:r>
        <w:t xml:space="preserve"> </w:t>
      </w:r>
      <w:r>
        <w:t xml:space="preserve">a ktorá vyrába teplo alebo vykonáva rozvod tepla" nahrádzajú slovami "Právnická osoba,</w:t>
      </w:r>
      <w:r>
        <w:t xml:space="preserve"> </w:t>
      </w:r>
      <w:r>
        <w:t xml:space="preserve">ktorá vyrába teplo alebo vykonáva rozvod tepla podľa § 1 ods. 3 písm. b)".</w:t>
      </w:r>
    </w:p>
    <w:p>
      <w:pPr>
        <w:pStyle w:val="Zkladntext"/>
      </w:pPr>
      <w:r>
        <w:t xml:space="preserve">12. V § 11 sa vypúšťa odsek 2.</w:t>
      </w:r>
    </w:p>
    <w:p>
      <w:pPr>
        <w:pStyle w:val="Zkladntext"/>
      </w:pPr>
      <w:r>
        <w:t xml:space="preserve">Doterajšie odseky 3 a 4 sa označujú ako odseky 2 a 3.</w:t>
      </w:r>
    </w:p>
    <w:p>
      <w:pPr>
        <w:pStyle w:val="Zkladntext"/>
      </w:pPr>
      <w:r>
        <w:t xml:space="preserve">13. V § 11 ods. 3 sa vypúšťajú slová "Fyzická osoba alebo".</w:t>
      </w:r>
    </w:p>
    <w:p>
      <w:pPr>
        <w:pStyle w:val="Zkladntext"/>
      </w:pPr>
      <w:r>
        <w:t xml:space="preserve">14. V § 12 ods. 1 sa čiarka nahrádza bodkou a vypúšťajú sa slová "ktorá je podnikateľom.</w:t>
      </w:r>
      <w:r>
        <w:t xml:space="preserve"> </w:t>
      </w:r>
      <w:r>
        <w:t xml:space="preserve">1)".</w:t>
      </w:r>
    </w:p>
    <w:p>
      <w:pPr>
        <w:pStyle w:val="Zkladntext"/>
      </w:pPr>
      <w:r>
        <w:t xml:space="preserve">15. V § 12 ods. 2 písm. c) sa slová "tepla a elektriny," nahrádzajú slovami "elektriny</w:t>
      </w:r>
      <w:r>
        <w:t xml:space="preserve"> </w:t>
      </w:r>
      <w:r>
        <w:t xml:space="preserve">a tepla, 12c)".</w:t>
      </w:r>
    </w:p>
    <w:p>
      <w:pPr>
        <w:pStyle w:val="Zkladntext"/>
      </w:pPr>
      <w:r>
        <w:t xml:space="preserve">Poznámka pod čiarou k odkazu 12c znie:</w:t>
      </w:r>
    </w:p>
    <w:p>
      <w:pPr>
        <w:pStyle w:val="Odstavec-mensi"/>
      </w:pPr>
      <w:r>
        <w:t xml:space="preserve">"12c)</w:t>
      </w:r>
      <w:r>
        <w:t xml:space="preserve"> </w:t>
      </w:r>
      <w:hyperlink r:id="rId33">
        <w:r>
          <w:rPr>
            <w:rStyle w:val="Hypertextovodkaz"/>
          </w:rPr>
          <w:t xml:space="preserve">§ 2 ods. 2 písm. b)</w:t>
        </w:r>
      </w:hyperlink>
      <w:r>
        <w:t xml:space="preserve"> </w:t>
      </w:r>
      <w:r>
        <w:t xml:space="preserve">zákona č.</w:t>
      </w:r>
      <w:r>
        <w:t xml:space="preserve"> </w:t>
      </w:r>
      <w:hyperlink r:id="rId27">
        <w:r>
          <w:rPr>
            <w:rStyle w:val="Hypertextovodkaz"/>
          </w:rPr>
          <w:t xml:space="preserve">309/2009 Z.z.</w:t>
        </w:r>
      </w:hyperlink>
      <w:r>
        <w:t xml:space="preserve"> </w:t>
      </w:r>
      <w:r>
        <w:t xml:space="preserve">o podpore obnoviteľných zdrojov</w:t>
      </w:r>
      <w:r>
        <w:t xml:space="preserve"> </w:t>
      </w:r>
      <w:r>
        <w:t xml:space="preserve">energie a vysoko účinnej kombinovanej výroby a o zmene a doplnení niektorých zákonov.".</w:t>
      </w:r>
    </w:p>
    <w:p>
      <w:pPr>
        <w:pStyle w:val="Zkladntext"/>
      </w:pPr>
      <w:r>
        <w:t xml:space="preserve">16. V § 12 sa odsek 2 dopĺňa písmenom f), ktoré znie:</w:t>
      </w:r>
    </w:p>
    <w:p>
      <w:pPr>
        <w:pStyle w:val="Odstavec-posun-minus1r"/>
      </w:pPr>
      <w:r>
        <w:t xml:space="preserve">"f) využitia vysoko účinnej kombinovanej výroby elektriny a tepla 12d) alebo obnoviteľných</w:t>
      </w:r>
      <w:r>
        <w:t xml:space="preserve"> </w:t>
      </w:r>
      <w:r>
        <w:t xml:space="preserve">zdrojov energie v systémoch centralizovaného zásobovania teplom; na účely tohto zákona</w:t>
      </w:r>
      <w:r>
        <w:t xml:space="preserve"> </w:t>
      </w:r>
      <w:r>
        <w:t xml:space="preserve">sa systémom centralizovaného zásobovania teplom rozumie systém prepojenia jedného</w:t>
      </w:r>
      <w:r>
        <w:t xml:space="preserve"> </w:t>
      </w:r>
      <w:r>
        <w:t xml:space="preserve">alebo viacerých zariadení na výrobu tepla s verejným rozvodom tepla.".</w:t>
      </w:r>
    </w:p>
    <w:p>
      <w:pPr>
        <w:pStyle w:val="Zkladntext"/>
      </w:pPr>
      <w:r>
        <w:t xml:space="preserve">Poznámka pod čiarou k odkazu 12d znie:</w:t>
      </w:r>
    </w:p>
    <w:p>
      <w:pPr>
        <w:pStyle w:val="Odstavec-mensi"/>
      </w:pPr>
      <w:r>
        <w:t xml:space="preserve">"12d)</w:t>
      </w:r>
      <w:r>
        <w:t xml:space="preserve"> </w:t>
      </w:r>
      <w:hyperlink r:id="rId34">
        <w:r>
          <w:rPr>
            <w:rStyle w:val="Hypertextovodkaz"/>
          </w:rPr>
          <w:t xml:space="preserve">§ 2 ods. 2 písm. j)</w:t>
        </w:r>
      </w:hyperlink>
      <w:r>
        <w:t xml:space="preserve"> </w:t>
      </w:r>
      <w:r>
        <w:t xml:space="preserve">zákona č.</w:t>
      </w:r>
      <w:r>
        <w:t xml:space="preserve"> </w:t>
      </w:r>
      <w:hyperlink r:id="rId27">
        <w:r>
          <w:rPr>
            <w:rStyle w:val="Hypertextovodkaz"/>
          </w:rPr>
          <w:t xml:space="preserve">309/2009 Z.z.</w:t>
        </w:r>
      </w:hyperlink>
      <w:r>
        <w:t xml:space="preserve">".</w:t>
      </w:r>
    </w:p>
    <w:p>
      <w:pPr>
        <w:pStyle w:val="Zkladntext"/>
      </w:pPr>
      <w:r>
        <w:t xml:space="preserve">17. V § 15 odsek 2 znie:</w:t>
      </w:r>
    </w:p>
    <w:p>
      <w:pPr>
        <w:pStyle w:val="Zkladntext"/>
      </w:pPr>
      <w:r>
        <w:t xml:space="preserve">"(2) Držiteľ povolenia na výrobu tepla a rozvod tepla, ktorý vyrába kombinovanou</w:t>
      </w:r>
      <w:r>
        <w:t xml:space="preserve"> </w:t>
      </w:r>
      <w:r>
        <w:t xml:space="preserve">výrobou elektrinu a teplo, 12c) okrem povinností uvedených v odseku 1 je povinný</w:t>
      </w:r>
      <w:r>
        <w:t xml:space="preserve"> </w:t>
      </w:r>
      <w:r>
        <w:t xml:space="preserve">dodržiavať povinnosti ustanovené osobitným predpisom. 14a)".</w:t>
      </w:r>
    </w:p>
    <w:p>
      <w:pPr>
        <w:pStyle w:val="Zkladntext"/>
      </w:pPr>
      <w:r>
        <w:t xml:space="preserve">Poznámka pod čiarou k odkazu 14a znie:</w:t>
      </w:r>
    </w:p>
    <w:p>
      <w:pPr>
        <w:pStyle w:val="Odstavec-mensi"/>
      </w:pPr>
      <w:r>
        <w:t xml:space="preserve">"14a)</w:t>
      </w:r>
      <w:r>
        <w:t xml:space="preserve"> </w:t>
      </w:r>
      <w:hyperlink r:id="rId35">
        <w:r>
          <w:rPr>
            <w:rStyle w:val="Hypertextovodkaz"/>
          </w:rPr>
          <w:t xml:space="preserve">§ 4 ods. 5</w:t>
        </w:r>
      </w:hyperlink>
      <w:r>
        <w:t xml:space="preserve"> </w:t>
      </w:r>
      <w:r>
        <w:t xml:space="preserve">zákona č.</w:t>
      </w:r>
      <w:r>
        <w:t xml:space="preserve"> </w:t>
      </w:r>
      <w:hyperlink r:id="rId27">
        <w:r>
          <w:rPr>
            <w:rStyle w:val="Hypertextovodkaz"/>
          </w:rPr>
          <w:t xml:space="preserve">309/2009 Z.z.</w:t>
        </w:r>
      </w:hyperlink>
      <w:r>
        <w:t xml:space="preserve">".</w:t>
      </w:r>
    </w:p>
    <w:p>
      <w:pPr>
        <w:pStyle w:val="Zkladntext"/>
      </w:pPr>
      <w:r>
        <w:t xml:space="preserve">18. V § 16 ods. 1 sa slová "za schválenú alebo určenú cenu" nahrádzajú slovami "v</w:t>
      </w:r>
      <w:r>
        <w:t xml:space="preserve"> </w:t>
      </w:r>
      <w:r>
        <w:t xml:space="preserve">súlade so schválenou alebo určenou cenou".</w:t>
      </w:r>
    </w:p>
    <w:p>
      <w:pPr>
        <w:pStyle w:val="Zkladntext"/>
      </w:pPr>
      <w:r>
        <w:t xml:space="preserve">19. V § 17 odsek 2 znie:</w:t>
      </w:r>
    </w:p>
    <w:p>
      <w:pPr>
        <w:pStyle w:val="Zkladntext"/>
      </w:pPr>
      <w:r>
        <w:t xml:space="preserve">"(2) Ak nie je pri dodávke teplej úžitkovej vody dodržaná hospodárnosť podľa § 25</w:t>
      </w:r>
      <w:r>
        <w:t xml:space="preserve"> </w:t>
      </w:r>
      <w:r>
        <w:t xml:space="preserve">ods. 1 ustanovená normatívnymi ukazovateľmi spotreby tepla podľa § 25 ods. 5 z dôvodu</w:t>
      </w:r>
      <w:r>
        <w:t xml:space="preserve"> </w:t>
      </w:r>
      <w:r>
        <w:t xml:space="preserve">nízkej spotreby teplej úžitkovej vody na strane odberateľa, môžu sa dodávateľ na</w:t>
      </w:r>
      <w:r>
        <w:t xml:space="preserve"> </w:t>
      </w:r>
      <w:r>
        <w:t xml:space="preserve">jednej strane a odberateľ na druhej strane dohodnúť na obmedzení dodávky teplej úžitkovej</w:t>
      </w:r>
      <w:r>
        <w:t xml:space="preserve"> </w:t>
      </w:r>
      <w:r>
        <w:t xml:space="preserve">vody len na určité dohodnuté dni v týždni alebo len na dohodnutú dennú dobu celoročne</w:t>
      </w:r>
      <w:r>
        <w:t xml:space="preserve"> </w:t>
      </w:r>
      <w:r>
        <w:t xml:space="preserve">alebo počas dohodnutého obdobia v roku, prípadne sa môžu dohodnúť na zrušení dodávky</w:t>
      </w:r>
      <w:r>
        <w:t xml:space="preserve"> </w:t>
      </w:r>
      <w:r>
        <w:t xml:space="preserve">teplej úžitkovej vody počas dohodnutého obdobia v roku; ak k tejto dohode o obmedzení</w:t>
      </w:r>
      <w:r>
        <w:t xml:space="preserve"> </w:t>
      </w:r>
      <w:r>
        <w:t xml:space="preserve">alebo zrušení dodávky teplej úžitkovej vody nedôjde, dodávateľ je povinný zabezpečiť</w:t>
      </w:r>
      <w:r>
        <w:t xml:space="preserve"> </w:t>
      </w:r>
      <w:r>
        <w:t xml:space="preserve">dodávku teplej úžitkovej vody podľa zmluvy o dodávke a odbere tepla a teplej úžitkovej</w:t>
      </w:r>
      <w:r>
        <w:t xml:space="preserve"> </w:t>
      </w:r>
      <w:r>
        <w:t xml:space="preserve">vody a odberateľ je povinný uhrádzať zvýšené náklady na dodávku teplej úžitkovej</w:t>
      </w:r>
      <w:r>
        <w:t xml:space="preserve"> </w:t>
      </w:r>
      <w:r>
        <w:t xml:space="preserve">vody.".</w:t>
      </w:r>
    </w:p>
    <w:p>
      <w:pPr>
        <w:pStyle w:val="Zkladntext"/>
      </w:pPr>
      <w:r>
        <w:t xml:space="preserve">20. V § 17 sa za odsek 2 vkladá nový odsek 3, ktorý znie:</w:t>
      </w:r>
    </w:p>
    <w:p>
      <w:pPr>
        <w:pStyle w:val="Zkladntext"/>
      </w:pPr>
      <w:r>
        <w:t xml:space="preserve">"(3) Ak nie je pri dodávke teplej úžitkovej vody dodržaná hospodárnosť podľa § 25</w:t>
      </w:r>
      <w:r>
        <w:t xml:space="preserve"> </w:t>
      </w:r>
      <w:r>
        <w:t xml:space="preserve">ods. 1 ustanovená normatívnymi ukazovateľmi spotreby tepla podľa § 25 ods. 5 z dôvodov</w:t>
      </w:r>
      <w:r>
        <w:t xml:space="preserve"> </w:t>
      </w:r>
      <w:r>
        <w:t xml:space="preserve">na strane dodávateľa, je dodávateľ povinný znášať zvýšené náklady na dodávku teplej</w:t>
      </w:r>
      <w:r>
        <w:t xml:space="preserve"> </w:t>
      </w:r>
      <w:r>
        <w:t xml:space="preserve">úžitkovej vody.".</w:t>
      </w:r>
    </w:p>
    <w:p>
      <w:pPr>
        <w:pStyle w:val="Zkladntext"/>
      </w:pPr>
      <w:r>
        <w:t xml:space="preserve">Doterajšie odseky 3 až 5 sa označujú ako odseky 4 až 6.</w:t>
      </w:r>
    </w:p>
    <w:p>
      <w:pPr>
        <w:pStyle w:val="Zkladntext"/>
      </w:pPr>
      <w:r>
        <w:t xml:space="preserve">21. V § 17 ods. 5 písm. a) sa slová "odseku 3" nahrádzajú slovami "odseku 4".</w:t>
      </w:r>
    </w:p>
    <w:p>
      <w:pPr>
        <w:pStyle w:val="Zkladntext"/>
      </w:pPr>
      <w:r>
        <w:t xml:space="preserve">22. V § 18 odsek 3 znie:</w:t>
      </w:r>
    </w:p>
    <w:p>
      <w:pPr>
        <w:pStyle w:val="Zkladntext"/>
      </w:pPr>
      <w:r>
        <w:t xml:space="preserve">"(3) Dodávateľ tepla, ktorý dodáva teplo vyrobené kombinovanou výrobou elektriny</w:t>
      </w:r>
      <w:r>
        <w:t xml:space="preserve"> </w:t>
      </w:r>
      <w:r>
        <w:t xml:space="preserve">a tepla, 12c) je povinný dodržiavať podmienky ustanovené osobitným predpisom. 14a)".</w:t>
      </w:r>
    </w:p>
    <w:p>
      <w:pPr>
        <w:pStyle w:val="Zkladntext"/>
      </w:pPr>
      <w:r>
        <w:t xml:space="preserve">23. V § 19 ods. 2 písm. c) sa na konci pripájajú tieto slová: "s vyčlenením podielu</w:t>
      </w:r>
      <w:r>
        <w:t xml:space="preserve"> </w:t>
      </w:r>
      <w:r>
        <w:t xml:space="preserve">tepla pre domácnosti,".</w:t>
      </w:r>
    </w:p>
    <w:p>
      <w:pPr>
        <w:pStyle w:val="Zkladntext"/>
      </w:pPr>
      <w:r>
        <w:t xml:space="preserve">24. V § 19 ods. 2 písm. k) sa vypúšťa slovo "jednostranné".</w:t>
      </w:r>
    </w:p>
    <w:p>
      <w:pPr>
        <w:pStyle w:val="Zkladntext"/>
      </w:pPr>
      <w:r>
        <w:t xml:space="preserve">25. V § 25 odsek 3 znie:</w:t>
      </w:r>
    </w:p>
    <w:p>
      <w:pPr>
        <w:pStyle w:val="Zkladntext"/>
      </w:pPr>
      <w:r>
        <w:t xml:space="preserve">"(3) Dodávateľ, ktorý rozpočítava množstvo dodaného tepla konečnému spotrebiteľovi,</w:t>
      </w:r>
      <w:r>
        <w:t xml:space="preserve"> </w:t>
      </w:r>
      <w:r>
        <w:t xml:space="preserve">a odberateľ, ktorý rozpočítava množstvo dodaného tepla konečnému spotrebiteľovi,</w:t>
      </w:r>
      <w:r>
        <w:t xml:space="preserve"> </w:t>
      </w:r>
      <w:r>
        <w:t xml:space="preserve">sú povinní trvale zabezpečovať určenú kvalitu dodávky tepla pre konečného spotrebiteľa</w:t>
      </w:r>
      <w:r>
        <w:t xml:space="preserve"> </w:t>
      </w:r>
      <w:r>
        <w:t xml:space="preserve">podľa § 16 ods. 2.".</w:t>
      </w:r>
    </w:p>
    <w:p>
      <w:pPr>
        <w:pStyle w:val="Zkladntext"/>
      </w:pPr>
      <w:r>
        <w:t xml:space="preserve">26. V § 26 ods. 2 sa za slová "15 dní pred obmedzením" vkladajú slová "alebo prerušením".</w:t>
      </w:r>
    </w:p>
    <w:p>
      <w:pPr>
        <w:pStyle w:val="Zkladntext"/>
      </w:pPr>
      <w:r>
        <w:t xml:space="preserve">27. V § 31 písm. a) až c) sa slová "v tepelnej energetike" nahrádzajú slovami "v</w:t>
      </w:r>
      <w:r>
        <w:t xml:space="preserve"> </w:t>
      </w:r>
      <w:r>
        <w:t xml:space="preserve">oblasti tepelnej energetiky".</w:t>
      </w:r>
    </w:p>
    <w:p>
      <w:pPr>
        <w:pStyle w:val="Zkladntext"/>
      </w:pPr>
      <w:r>
        <w:t xml:space="preserve">28. V § 35 odsek 1 znie:</w:t>
      </w:r>
    </w:p>
    <w:p>
      <w:pPr>
        <w:pStyle w:val="Zkladntext"/>
      </w:pPr>
      <w:r>
        <w:t xml:space="preserve">"(1) Inšpekcia uloží pokutu</w:t>
      </w:r>
    </w:p>
    <w:p>
      <w:pPr>
        <w:pStyle w:val="Odstavec-posun-minus1r"/>
      </w:pPr>
      <w:r>
        <w:t xml:space="preserve">a) od 16 500 eur do 33 000 eur fyzickej osobe alebo právnickej osobe, ktorá podniká</w:t>
      </w:r>
      <w:r>
        <w:t xml:space="preserve"> </w:t>
      </w:r>
      <w:r>
        <w:t xml:space="preserve">v tepelnej energetike bez povolenia alebo v rozpore s vydaným povolením alebo ktorá</w:t>
      </w:r>
      <w:r>
        <w:t xml:space="preserve"> </w:t>
      </w:r>
      <w:r>
        <w:t xml:space="preserve">uskutoční výstavbu sústavy tepelných zariadení bez vydaného osvedčenia podľa § 12</w:t>
      </w:r>
      <w:r>
        <w:t xml:space="preserve"> </w:t>
      </w:r>
      <w:r>
        <w:t xml:space="preserve">ods. 1,</w:t>
      </w:r>
    </w:p>
    <w:p>
      <w:pPr>
        <w:pStyle w:val="Odstavec-posun-minus1r"/>
      </w:pPr>
      <w:r>
        <w:t xml:space="preserve">b) od 1 650 eur do 16 500 eur za porušenie povinností vyplývajúcich z § 10 ods. 2,</w:t>
      </w:r>
      <w:r>
        <w:t xml:space="preserve"> </w:t>
      </w:r>
      <w:r>
        <w:t xml:space="preserve">§ 11 ods. 1, § 12 ods. 5, § 15 ods. 1 a 2, § 16 ods. 1, § 17 ods. 1 a 2, § 18 ods.</w:t>
      </w:r>
      <w:r>
        <w:t xml:space="preserve"> </w:t>
      </w:r>
      <w:r>
        <w:t xml:space="preserve">1, 2 a 3, § 19 ods. 2 a 3, § 21 a 22, § 24 ods. 3, § 25 ods. 2 a 3, § 26 ods. 3,</w:t>
      </w:r>
      <w:r>
        <w:t xml:space="preserve"> </w:t>
      </w:r>
      <w:r>
        <w:t xml:space="preserve">§ 33 ods. 4 a 5 a § 36 ods. 7 a 9,</w:t>
      </w:r>
    </w:p>
    <w:p>
      <w:pPr>
        <w:pStyle w:val="Odstavec-posun-minus1r"/>
      </w:pPr>
      <w:r>
        <w:t xml:space="preserve">c) od 330 eur do 3 300 eur za porušenie ustanovení, § 17 ods. 3 a 5, § 18 ods. 4</w:t>
      </w:r>
      <w:r>
        <w:t xml:space="preserve"> </w:t>
      </w:r>
      <w:r>
        <w:t xml:space="preserve">a 5, § 26 ods. 2 a § 33 ods. 3,</w:t>
      </w:r>
    </w:p>
    <w:p>
      <w:pPr>
        <w:pStyle w:val="Odstavec-posun-minus1r"/>
      </w:pPr>
      <w:r>
        <w:t xml:space="preserve">d) od 16,50 eur do 165 eur za porušenie ustanovení § 17 ods. 4 a § 18 ods. 6.".</w:t>
      </w:r>
    </w:p>
    <w:p>
      <w:pPr>
        <w:pStyle w:val="Zkladntext"/>
      </w:pPr>
      <w:r>
        <w:t xml:space="preserve">29. V § 35 sa vypúšťa odsek 2.</w:t>
      </w:r>
    </w:p>
    <w:p>
      <w:pPr>
        <w:pStyle w:val="Zkladntext"/>
      </w:pPr>
      <w:r>
        <w:t xml:space="preserve">Doterajšie odseky 3 až 5 sa označujú ako odseky 2 až 4.</w:t>
      </w:r>
    </w:p>
    <w:p>
      <w:pPr>
        <w:pStyle w:val="Zkladntext"/>
      </w:pPr>
      <w:bookmarkStart w:id="36" w:name="c_1298"/>
      <w:bookmarkEnd w:id="36"/>
    </w:p>
    <w:p>
      <w:pPr>
        <w:pStyle w:val="H5-center"/>
      </w:pPr>
      <w:r>
        <w:t xml:space="preserve">Čl.II</w:t>
      </w:r>
    </w:p>
    <w:p>
      <w:pPr>
        <w:pStyle w:val="Zkladntext"/>
      </w:pPr>
      <w:r>
        <w:t xml:space="preserve">Tento zákon nadobúda účinnosť 1. júla 2011.</w:t>
      </w:r>
    </w:p>
    <w:p>
      <w:pPr>
        <w:pStyle w:val="Odstavec-center"/>
      </w:pPr>
      <w:r>
        <w:rPr>
          <w:bCs/>
          <w:b/>
        </w:rPr>
        <w:t xml:space="preserve">Ivan Gašparovič v.r.</w:t>
      </w:r>
    </w:p>
    <w:p>
      <w:pPr>
        <w:pStyle w:val="Odstavec-center"/>
      </w:pPr>
      <w:r>
        <w:rPr>
          <w:bCs/>
          <w:b/>
        </w:rPr>
        <w:t xml:space="preserve">Richard Sulík v.r.</w:t>
      </w:r>
    </w:p>
    <w:p>
      <w:pPr>
        <w:pStyle w:val="Odstavec-center"/>
      </w:pPr>
      <w:r>
        <w:rPr>
          <w:bCs/>
          <w:b/>
        </w:rPr>
        <w:t xml:space="preserve">Iveta Radičová v.r.</w:t>
      </w:r>
    </w:p>
    <w:p>
      <w:pPr>
        <w:pStyle w:val="Zkladntext"/>
      </w:pPr>
      <w:bookmarkStart w:id="37" w:name="c_1315"/>
      <w:bookmarkEnd w:id="37"/>
    </w:p>
    <w:sectPr w:rsidR="009C2E06">
      <w:headerReference w:type="default" r:id="rId9"/>
      <w:footerReference w:type="default" r:id="rId10"/>
      <w:pgSz w:w="12240" w:h="15840"/>
      <w:pgMar w:top="1417" w:right="1417" w:bottom="1417" w:left="1417" w:header="708" w:footer="708" w:gutter="0"/>
      <w:cols w:space="708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ira Sans">
    <w:altName w:val="Fira Sans"/>
    <w:charset w:val="00"/>
    <w:family w:val="swiss"/>
    <w:pitch w:val="variable"/>
    <w:sig w:usb0="600002FF" w:usb1="00000001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Fira Sans Medium">
    <w:charset w:val="00"/>
    <w:family w:val="swiss"/>
    <w:pitch w:val="variable"/>
    <w:sig w:usb0="600002FF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5052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63"/>
      <w:gridCol w:w="3659"/>
    </w:tblGrid>
    <w:tr w:rsidR="00E63F19" w:rsidRPr="00E63F19" w14:paraId="55F5B31D" w14:textId="77777777" w:rsidTr="00623F35">
      <w:trPr>
        <w:trHeight w:val="558"/>
      </w:trPr>
      <w:tc>
        <w:tcPr>
          <w:tcW w:w="3118" w:type="pct"/>
          <w:vAlign w:val="center"/>
        </w:tcPr>
        <w:p w14:paraId="5DF11989" w14:textId="19EF14A3" w:rsidR="00E63F19" w:rsidRPr="00E63F19" w:rsidRDefault="00E63F19" w:rsidP="00E63F19">
          <w:pPr>
            <w:pStyle w:val="Zhlav"/>
            <w:jc w:val="left"/>
            <w:rPr>
              <w:sz w:val="16"/>
              <w:szCs w:val="16"/>
            </w:rPr>
          </w:pPr>
          <w:r>
            <w:t>https://www.aspi.sk</w:t>
          </w:r>
        </w:p>
      </w:tc>
      <w:tc>
        <w:tcPr>
          <w:tcW w:w="1882" w:type="pct"/>
          <w:vAlign w:val="center"/>
        </w:tcPr>
        <w:p w14:paraId="056D878C" w14:textId="5279DB1D" w:rsidR="00E63F19" w:rsidRPr="00E63F19" w:rsidRDefault="00E63F19" w:rsidP="00E63F19">
          <w:pPr>
            <w:pStyle w:val="Zhlav"/>
            <w:jc w:val="right"/>
            <w:rPr>
              <w:sz w:val="16"/>
              <w:szCs w:val="16"/>
            </w:rPr>
          </w:pPr>
          <w:r>
            <w:t>teriblitzen9@gmail.com</w:t>
          </w:r>
        </w:p>
      </w:tc>
    </w:tr>
  </w:tbl>
  <w:p w14:paraId="647F0CE6" w14:textId="44C1E814" w:rsidR="001310FB" w:rsidRPr="00C10F99" w:rsidRDefault="001310FB" w:rsidP="00B15A9F">
    <w:pPr>
      <w:pStyle w:val="Zpat"/>
      <w:rPr>
        <w:sz w:val="2"/>
        <w:szCs w:val="2"/>
      </w:rPr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5052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673"/>
      <w:gridCol w:w="2049"/>
    </w:tblGrid>
    <w:tr w:rsidR="005444AF" w:rsidRPr="00DA00AC" w14:paraId="7123434F" w14:textId="77777777" w:rsidTr="00623F35">
      <w:trPr>
        <w:trHeight w:val="558"/>
      </w:trPr>
      <w:tc>
        <w:tcPr>
          <w:tcW w:w="4463" w:type="pct"/>
          <w:vAlign w:val="center"/>
        </w:tcPr>
        <w:p w14:paraId="28270866" w14:textId="5A12C688" w:rsidR="005444AF" w:rsidRPr="00DA00AC" w:rsidRDefault="00DA00AC" w:rsidP="005444AF">
          <w:pPr>
            <w:pStyle w:val="Zhlav"/>
            <w:jc w:val="left"/>
            <w:rPr>
              <w:sz w:val="16"/>
              <w:szCs w:val="16"/>
            </w:rPr>
          </w:pPr>
          <w:r>
            <w:t>, ktorým sa mení a dopĺňa zákon č. 657/2004 Z.z. o tepelnej energetike v znení neskorších predpisov</w:t>
          </w:r>
        </w:p>
      </w:tc>
      <w:tc>
        <w:tcPr>
          <w:tcW w:w="537" w:type="pct"/>
          <w:vAlign w:val="center"/>
        </w:tcPr>
        <w:p w14:paraId="7C7A0BCA" w14:textId="4B494A8D" w:rsidR="005444AF" w:rsidRPr="00DA00AC" w:rsidRDefault="00326901" w:rsidP="005444AF">
          <w:pPr>
            <w:pStyle w:val="Zhlav"/>
            <w:rPr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 wp14:anchorId="55BDE3A8" wp14:editId="10F6DE8A">
                <wp:extent cx="1164535" cy="180975"/>
                <wp:effectExtent l="0" t="0" r="0" b="0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8319" cy="18156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47F0CE5" w14:textId="73291B2A" w:rsidR="00A83D9E" w:rsidRPr="001222DA" w:rsidRDefault="00A83D9E" w:rsidP="00C10F99">
    <w:pPr>
      <w:pStyle w:val="Zhlav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CC06E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746F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ED406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6AECB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0365FC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2D273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B1070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6CC9C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2A45D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03E7B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0CD2DE"/>
    <w:multiLevelType w:val="multilevel"/>
    <w:tmpl w:val="D8DCFF22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11" w15:restartNumberingAfterBreak="0">
    <w:nsid w:val="2D247A37"/>
    <w:multiLevelType w:val="hybridMultilevel"/>
    <w:tmpl w:val="88BE5F68"/>
    <w:lvl w:ilvl="0" w:tplc="662AEBCC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1"/>
  </w: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  <w:hyphenationZone w:val="4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10268B"/>
    <w:pPr>
      <w:spacing w:before="120" w:after="120"/>
      <w:jc w:val="both"/>
    </w:pPr>
    <w:rPr>
      <w:rFonts w:ascii="Fira Sans" w:hAnsi="Fira Sans"/>
      <w:color w:val="232323"/>
      <w:sz w:val="20"/>
    </w:rPr>
  </w:style>
  <w:style w:type="paragraph" w:styleId="Nadpis1">
    <w:name w:val="heading 1"/>
    <w:basedOn w:val="Normln"/>
    <w:next w:val="Zkladntext"/>
    <w:uiPriority w:val="9"/>
    <w:qFormat/>
    <w:rsid w:val="007900FC"/>
    <w:pPr>
      <w:keepNext/>
      <w:keepLines/>
      <w:spacing w:before="360" w:after="0"/>
      <w:jc w:val="center"/>
      <w:outlineLvl w:val="0"/>
    </w:pPr>
    <w:rPr>
      <w:rFonts w:eastAsiaTheme="majorEastAsia" w:cstheme="majorBidi"/>
      <w:b/>
      <w:bCs/>
      <w:color w:val="353535"/>
      <w:sz w:val="40"/>
      <w:szCs w:val="32"/>
    </w:rPr>
  </w:style>
  <w:style w:type="paragraph" w:styleId="Nadpis2">
    <w:name w:val="heading 2"/>
    <w:basedOn w:val="Nadpis1"/>
    <w:next w:val="Zkladntext"/>
    <w:uiPriority w:val="9"/>
    <w:unhideWhenUsed/>
    <w:qFormat/>
    <w:rsid w:val="00E86195"/>
    <w:pPr>
      <w:spacing w:before="200"/>
      <w:outlineLvl w:val="1"/>
    </w:pPr>
    <w:rPr>
      <w:bCs w:val="0"/>
      <w:sz w:val="36"/>
      <w:szCs w:val="28"/>
    </w:rPr>
  </w:style>
  <w:style w:type="paragraph" w:styleId="Nadpis3">
    <w:name w:val="heading 3"/>
    <w:basedOn w:val="Nadpis1"/>
    <w:next w:val="Zkladntext"/>
    <w:uiPriority w:val="9"/>
    <w:unhideWhenUsed/>
    <w:qFormat/>
    <w:rsid w:val="00DC5534"/>
    <w:pPr>
      <w:spacing w:before="200"/>
      <w:outlineLvl w:val="2"/>
    </w:pPr>
    <w:rPr>
      <w:bCs w:val="0"/>
      <w:sz w:val="32"/>
    </w:rPr>
  </w:style>
  <w:style w:type="paragraph" w:styleId="Nadpis4">
    <w:name w:val="heading 4"/>
    <w:basedOn w:val="Nadpis1"/>
    <w:next w:val="Zkladntext"/>
    <w:uiPriority w:val="9"/>
    <w:unhideWhenUsed/>
    <w:qFormat/>
    <w:rsid w:val="00DC5534"/>
    <w:pPr>
      <w:spacing w:before="200"/>
      <w:outlineLvl w:val="3"/>
    </w:pPr>
    <w:rPr>
      <w:bCs w:val="0"/>
      <w:sz w:val="28"/>
    </w:rPr>
  </w:style>
  <w:style w:type="paragraph" w:styleId="Nadpis5">
    <w:name w:val="heading 5"/>
    <w:basedOn w:val="Nadpis1"/>
    <w:next w:val="Zkladntext"/>
    <w:uiPriority w:val="9"/>
    <w:unhideWhenUsed/>
    <w:qFormat/>
    <w:rsid w:val="00467FCF"/>
    <w:pPr>
      <w:spacing w:before="200"/>
      <w:outlineLvl w:val="4"/>
    </w:pPr>
    <w:rPr>
      <w:iCs/>
      <w:sz w:val="24"/>
    </w:rPr>
  </w:style>
  <w:style w:type="paragraph" w:styleId="Nadpis6">
    <w:name w:val="heading 6"/>
    <w:basedOn w:val="Nadpis1"/>
    <w:next w:val="Zkladntext"/>
    <w:uiPriority w:val="9"/>
    <w:unhideWhenUsed/>
    <w:qFormat/>
    <w:rsid w:val="00D07C8D"/>
    <w:pPr>
      <w:spacing w:before="200"/>
      <w:outlineLvl w:val="5"/>
    </w:pPr>
    <w:rPr>
      <w:b w:val="0"/>
      <w:sz w:val="24"/>
    </w:rPr>
  </w:style>
  <w:style w:type="paragraph" w:styleId="Nadpis7">
    <w:name w:val="heading 7"/>
    <w:basedOn w:val="Normln"/>
    <w:next w:val="Zkladntext"/>
    <w:uiPriority w:val="9"/>
    <w:unhideWhenUsed/>
    <w:qFormat/>
    <w:rsid w:val="00A83D9E"/>
    <w:pPr>
      <w:keepNext/>
      <w:keepLines/>
      <w:spacing w:after="0"/>
      <w:outlineLvl w:val="6"/>
    </w:pPr>
    <w:rPr>
      <w:rFonts w:asciiTheme="majorHAnsi" w:eastAsiaTheme="majorEastAsia" w:hAnsiTheme="majorHAnsi" w:cstheme="majorBidi"/>
      <w:color w:val="31849B" w:themeColor="accent5" w:themeShade="BF"/>
    </w:rPr>
  </w:style>
  <w:style w:type="paragraph" w:styleId="Nadpis8">
    <w:name w:val="heading 8"/>
    <w:basedOn w:val="Normln"/>
    <w:next w:val="Zkladntext"/>
    <w:uiPriority w:val="9"/>
    <w:unhideWhenUsed/>
    <w:qFormat/>
    <w:rsid w:val="00A83D9E"/>
    <w:pPr>
      <w:keepNext/>
      <w:keepLines/>
      <w:spacing w:after="0"/>
      <w:outlineLvl w:val="7"/>
    </w:pPr>
    <w:rPr>
      <w:rFonts w:asciiTheme="majorHAnsi" w:eastAsiaTheme="majorEastAsia" w:hAnsiTheme="majorHAnsi" w:cstheme="majorBidi"/>
      <w:color w:val="31849B" w:themeColor="accent5" w:themeShade="BF"/>
    </w:rPr>
  </w:style>
  <w:style w:type="paragraph" w:styleId="Nadpis9">
    <w:name w:val="heading 9"/>
    <w:basedOn w:val="Normln"/>
    <w:next w:val="Zkladntext"/>
    <w:uiPriority w:val="9"/>
    <w:unhideWhenUsed/>
    <w:qFormat/>
    <w:rsid w:val="00A83D9E"/>
    <w:pPr>
      <w:keepNext/>
      <w:keepLines/>
      <w:spacing w:after="0"/>
      <w:outlineLvl w:val="8"/>
    </w:pPr>
    <w:rPr>
      <w:rFonts w:asciiTheme="majorHAnsi" w:eastAsiaTheme="majorEastAsia" w:hAnsiTheme="majorHAnsi" w:cstheme="majorBidi"/>
      <w:color w:val="31849B" w:themeColor="accent5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qFormat/>
    <w:rsid w:val="00344A84"/>
  </w:style>
  <w:style w:type="paragraph" w:customStyle="1" w:styleId="FirstParagraph">
    <w:name w:val="First Paragraph"/>
    <w:basedOn w:val="Zkladntext"/>
    <w:next w:val="Zkladntext"/>
    <w:qFormat/>
  </w:style>
  <w:style w:type="paragraph" w:customStyle="1" w:styleId="Compact">
    <w:name w:val="Compact"/>
    <w:basedOn w:val="Zkladntext"/>
    <w:qFormat/>
    <w:pPr>
      <w:spacing w:before="36" w:after="36"/>
    </w:pPr>
  </w:style>
  <w:style w:type="paragraph" w:styleId="Nzev">
    <w:name w:val="Title"/>
    <w:basedOn w:val="Normln"/>
    <w:next w:val="Zkladntext"/>
    <w:qFormat/>
    <w:rsid w:val="001310FB"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Podnadpis">
    <w:name w:val="Subtitle"/>
    <w:basedOn w:val="Nzev"/>
    <w:next w:val="Zkladn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Zkladntext"/>
    <w:qFormat/>
    <w:pPr>
      <w:keepNext/>
      <w:keepLines/>
      <w:jc w:val="center"/>
    </w:pPr>
  </w:style>
  <w:style w:type="paragraph" w:styleId="Datum">
    <w:name w:val="Date"/>
    <w:next w:val="Zkladntext"/>
    <w:qFormat/>
    <w:pPr>
      <w:keepNext/>
      <w:keepLines/>
      <w:jc w:val="center"/>
    </w:pPr>
  </w:style>
  <w:style w:type="paragraph" w:customStyle="1" w:styleId="Abstract">
    <w:name w:val="Abstract"/>
    <w:basedOn w:val="Normln"/>
    <w:next w:val="Zkladntext"/>
    <w:qFormat/>
    <w:pPr>
      <w:keepNext/>
      <w:keepLines/>
      <w:spacing w:before="300" w:after="300"/>
    </w:pPr>
    <w:rPr>
      <w:szCs w:val="20"/>
    </w:rPr>
  </w:style>
  <w:style w:type="paragraph" w:styleId="Bibliografie">
    <w:name w:val="Bibliography"/>
    <w:basedOn w:val="Normln"/>
    <w:qFormat/>
  </w:style>
  <w:style w:type="paragraph" w:styleId="Textvbloku">
    <w:name w:val="Block Text"/>
    <w:basedOn w:val="Zkladntext"/>
    <w:next w:val="Zkladntext"/>
    <w:uiPriority w:val="9"/>
    <w:unhideWhenUsed/>
    <w:qFormat/>
    <w:pPr>
      <w:spacing w:before="100" w:after="100"/>
      <w:ind w:left="480" w:right="480"/>
    </w:pPr>
  </w:style>
  <w:style w:type="paragraph" w:styleId="Textpoznpodarou">
    <w:name w:val="footnote text"/>
    <w:basedOn w:val="Odstavec-mensi"/>
    <w:uiPriority w:val="9"/>
    <w:unhideWhenUsed/>
    <w:qFormat/>
  </w:style>
  <w:style w:type="table" w:customStyle="1" w:styleId="Table">
    <w:name w:val="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ln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ln"/>
  </w:style>
  <w:style w:type="paragraph" w:styleId="Titulek">
    <w:name w:val="caption"/>
    <w:basedOn w:val="Normln"/>
    <w:link w:val="TitulekChar"/>
    <w:rPr>
      <w:i/>
    </w:rPr>
  </w:style>
  <w:style w:type="paragraph" w:customStyle="1" w:styleId="TableCaption">
    <w:name w:val="Table Caption"/>
    <w:basedOn w:val="Titulek"/>
    <w:pPr>
      <w:keepNext/>
    </w:pPr>
  </w:style>
  <w:style w:type="paragraph" w:customStyle="1" w:styleId="ImageCaption">
    <w:name w:val="Image Caption"/>
    <w:basedOn w:val="Titulek"/>
  </w:style>
  <w:style w:type="paragraph" w:customStyle="1" w:styleId="Figure">
    <w:name w:val="Figure"/>
    <w:basedOn w:val="Normln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TitulekChar">
    <w:name w:val="Titulek Char"/>
    <w:basedOn w:val="Standardnpsmoodstavce"/>
    <w:link w:val="Titulek"/>
  </w:style>
  <w:style w:type="character" w:customStyle="1" w:styleId="VerbatimChar">
    <w:name w:val="Verbatim Char"/>
    <w:basedOn w:val="TitulekChar"/>
    <w:rsid w:val="00FC4061"/>
    <w:rPr>
      <w:rFonts w:ascii="Consolas" w:hAnsi="Consolas"/>
      <w:sz w:val="14"/>
    </w:rPr>
  </w:style>
  <w:style w:type="character" w:styleId="Znakapoznpodarou">
    <w:name w:val="footnote reference"/>
    <w:basedOn w:val="TitulekChar"/>
    <w:rPr>
      <w:vertAlign w:val="superscript"/>
    </w:rPr>
  </w:style>
  <w:style w:type="character" w:styleId="Hypertextovodkaz">
    <w:name w:val="Hyperlink"/>
    <w:basedOn w:val="TitulekChar"/>
    <w:rPr>
      <w:color w:val="4F81BD" w:themeColor="accent1"/>
    </w:rPr>
  </w:style>
  <w:style w:type="paragraph" w:styleId="Nadpisobsahu">
    <w:name w:val="TOC Heading"/>
    <w:basedOn w:val="Nadpis1"/>
    <w:next w:val="Zkladntext"/>
    <w:uiPriority w:val="39"/>
    <w:unhideWhenUsed/>
    <w:qFormat/>
    <w:pPr>
      <w:spacing w:line="259" w:lineRule="auto"/>
      <w:outlineLvl w:val="9"/>
    </w:pPr>
    <w:rPr>
      <w:b w:val="0"/>
      <w:bCs w:val="0"/>
      <w:color w:val="365F91" w:themeColor="accent1" w:themeShade="BF"/>
    </w:rPr>
  </w:style>
  <w:style w:type="paragraph" w:styleId="Zhlav">
    <w:name w:val="header"/>
    <w:basedOn w:val="Normln"/>
    <w:link w:val="ZhlavChar"/>
    <w:uiPriority w:val="99"/>
    <w:unhideWhenUsed/>
    <w:rsid w:val="00A83D9E"/>
    <w:pPr>
      <w:tabs>
        <w:tab w:val="center" w:pos="4536"/>
        <w:tab w:val="right" w:pos="9072"/>
      </w:tabs>
      <w:spacing w:after="0"/>
    </w:pPr>
  </w:style>
  <w:style w:type="character" w:customStyle="1" w:styleId="ZkladntextChar">
    <w:name w:val="Základní text Char"/>
    <w:basedOn w:val="Standardnpsmoodstavce"/>
    <w:link w:val="Zkladntext"/>
    <w:rsid w:val="00344A84"/>
    <w:rPr>
      <w:rFonts w:ascii="Fira Sans" w:hAnsi="Fira Sans"/>
      <w:color w:val="232323"/>
    </w:rPr>
  </w:style>
  <w:style w:type="character" w:customStyle="1" w:styleId="ZhlavChar">
    <w:name w:val="Záhlaví Char"/>
    <w:basedOn w:val="Standardnpsmoodstavce"/>
    <w:link w:val="Zhlav"/>
    <w:uiPriority w:val="99"/>
    <w:rsid w:val="00A83D9E"/>
  </w:style>
  <w:style w:type="paragraph" w:styleId="Zpat">
    <w:name w:val="footer"/>
    <w:basedOn w:val="Normln"/>
    <w:link w:val="ZpatChar"/>
    <w:unhideWhenUsed/>
    <w:rsid w:val="00A83D9E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rsid w:val="00A83D9E"/>
  </w:style>
  <w:style w:type="table" w:styleId="Mkatabulky">
    <w:name w:val="Table Grid"/>
    <w:basedOn w:val="Normlntabulka"/>
    <w:rsid w:val="009227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2right">
    <w:name w:val="H2_right"/>
    <w:basedOn w:val="Nadpis2"/>
    <w:link w:val="H2rightChar"/>
    <w:rsid w:val="009F3EA3"/>
    <w:pPr>
      <w:jc w:val="right"/>
    </w:pPr>
  </w:style>
  <w:style w:type="character" w:customStyle="1" w:styleId="H2rightChar">
    <w:name w:val="H2_right Char"/>
    <w:basedOn w:val="ZkladntextChar"/>
    <w:link w:val="H2right"/>
    <w:rsid w:val="009F3EA3"/>
    <w:rPr>
      <w:rFonts w:ascii="Fira Sans Medium" w:eastAsiaTheme="majorEastAsia" w:hAnsi="Fira Sans Medium" w:cstheme="majorBidi"/>
      <w:b/>
      <w:bCs/>
      <w:color w:val="7030A0"/>
      <w:sz w:val="32"/>
      <w:szCs w:val="28"/>
    </w:rPr>
  </w:style>
  <w:style w:type="paragraph" w:styleId="Odstavecseseznamem">
    <w:name w:val="List Paragraph"/>
    <w:basedOn w:val="Normln"/>
    <w:rsid w:val="00A55891"/>
    <w:pPr>
      <w:ind w:left="720"/>
      <w:contextualSpacing/>
    </w:pPr>
  </w:style>
  <w:style w:type="paragraph" w:customStyle="1" w:styleId="Odstavec-mensi">
    <w:name w:val="Odstavec-mensi"/>
    <w:basedOn w:val="Normln"/>
    <w:link w:val="Odstavec-mensiChar"/>
    <w:qFormat/>
    <w:rsid w:val="009F4963"/>
    <w:rPr>
      <w:sz w:val="16"/>
    </w:rPr>
  </w:style>
  <w:style w:type="character" w:customStyle="1" w:styleId="Odstavec-mensiChar">
    <w:name w:val="Odstavec-mensi Char"/>
    <w:basedOn w:val="Standardnpsmoodstavce"/>
    <w:link w:val="Odstavec-mensi"/>
    <w:rsid w:val="009F4963"/>
    <w:rPr>
      <w:rFonts w:ascii="Fira Sans" w:hAnsi="Fira Sans"/>
      <w:color w:val="232323"/>
      <w:sz w:val="16"/>
    </w:rPr>
  </w:style>
  <w:style w:type="character" w:customStyle="1" w:styleId="Kurziva">
    <w:name w:val="Kurziva"/>
    <w:basedOn w:val="Standardnpsmoodstavce"/>
    <w:uiPriority w:val="1"/>
    <w:qFormat/>
    <w:rsid w:val="00ED55C9"/>
    <w:rPr>
      <w:rFonts w:ascii="Fira Sans" w:hAnsi="Fira Sans"/>
      <w:i/>
    </w:rPr>
  </w:style>
  <w:style w:type="character" w:customStyle="1" w:styleId="Tucne">
    <w:name w:val="Tucne"/>
    <w:basedOn w:val="Standardnpsmoodstavce"/>
    <w:uiPriority w:val="1"/>
    <w:qFormat/>
    <w:rsid w:val="00E0320B"/>
    <w:rPr>
      <w:rFonts w:ascii="Fira Sans" w:hAnsi="Fira Sans"/>
      <w:b/>
    </w:rPr>
  </w:style>
  <w:style w:type="paragraph" w:customStyle="1" w:styleId="H2-vlevo">
    <w:name w:val="H2-vlevo"/>
    <w:basedOn w:val="Nadpis2"/>
    <w:qFormat/>
    <w:rsid w:val="000E6F62"/>
    <w:pPr>
      <w:jc w:val="left"/>
    </w:pPr>
  </w:style>
  <w:style w:type="paragraph" w:customStyle="1" w:styleId="H3-vlevo">
    <w:name w:val="H3-vlevo"/>
    <w:basedOn w:val="Nadpis3"/>
    <w:qFormat/>
    <w:rsid w:val="00503F2D"/>
    <w:pPr>
      <w:jc w:val="left"/>
    </w:pPr>
  </w:style>
  <w:style w:type="paragraph" w:customStyle="1" w:styleId="H4-vlevo">
    <w:name w:val="H4-vlevo"/>
    <w:basedOn w:val="Nadpis4"/>
    <w:qFormat/>
    <w:rsid w:val="00503F2D"/>
    <w:pPr>
      <w:jc w:val="left"/>
    </w:pPr>
  </w:style>
  <w:style w:type="paragraph" w:customStyle="1" w:styleId="H5-vlevo">
    <w:name w:val="H5-vlevo"/>
    <w:basedOn w:val="Nadpis5"/>
    <w:qFormat/>
    <w:rsid w:val="00467FCF"/>
    <w:pPr>
      <w:jc w:val="left"/>
    </w:pPr>
  </w:style>
  <w:style w:type="paragraph" w:customStyle="1" w:styleId="H6-vlevo">
    <w:name w:val="H6-vlevo"/>
    <w:basedOn w:val="Nadpis6"/>
    <w:next w:val="Zkladntext"/>
    <w:qFormat/>
    <w:rsid w:val="003625A0"/>
    <w:pPr>
      <w:jc w:val="left"/>
    </w:pPr>
  </w:style>
  <w:style w:type="paragraph" w:customStyle="1" w:styleId="Odstavec-vlevo">
    <w:name w:val="Odstavec-vlevo"/>
    <w:basedOn w:val="Normln"/>
    <w:qFormat/>
    <w:rsid w:val="0080577D"/>
    <w:rPr>
      <w:lang w:val="pt-BR"/>
    </w:rPr>
  </w:style>
  <w:style w:type="character" w:styleId="Odkaznakoment">
    <w:name w:val="annotation reference"/>
    <w:basedOn w:val="Standardnpsmoodstavce"/>
    <w:semiHidden/>
    <w:unhideWhenUsed/>
    <w:rsid w:val="00FD72DA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FD72DA"/>
    <w:rPr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FD72DA"/>
    <w:rPr>
      <w:rFonts w:ascii="Fira Sans" w:hAnsi="Fira Sans"/>
      <w:color w:val="232323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FD72D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FD72DA"/>
    <w:rPr>
      <w:rFonts w:ascii="Fira Sans" w:hAnsi="Fira Sans"/>
      <w:b/>
      <w:bCs/>
      <w:color w:val="232323"/>
      <w:sz w:val="20"/>
      <w:szCs w:val="20"/>
    </w:rPr>
  </w:style>
  <w:style w:type="paragraph" w:customStyle="1" w:styleId="Odstavec-posun">
    <w:name w:val="Odstavec-posun"/>
    <w:basedOn w:val="Normln"/>
    <w:next w:val="Normln"/>
    <w:qFormat/>
    <w:rsid w:val="00B22588"/>
    <w:pPr>
      <w:ind w:left="284"/>
    </w:pPr>
  </w:style>
  <w:style w:type="paragraph" w:customStyle="1" w:styleId="Odstavec-vpravo">
    <w:name w:val="Odstavec-vpravo"/>
    <w:basedOn w:val="Normln"/>
    <w:qFormat/>
    <w:rsid w:val="00B4143F"/>
    <w:pPr>
      <w:jc w:val="right"/>
    </w:pPr>
  </w:style>
  <w:style w:type="paragraph" w:customStyle="1" w:styleId="Odstavec-center">
    <w:name w:val="Odstavec-center"/>
    <w:basedOn w:val="Normln"/>
    <w:qFormat/>
    <w:rsid w:val="00F541E6"/>
    <w:pPr>
      <w:jc w:val="center"/>
    </w:pPr>
  </w:style>
  <w:style w:type="paragraph" w:customStyle="1" w:styleId="Odstavec-posun-kurziva">
    <w:name w:val="Odstavec-posun-kurziva"/>
    <w:basedOn w:val="Odstavec-posun"/>
    <w:qFormat/>
    <w:rsid w:val="00427CF4"/>
    <w:rPr>
      <w:i/>
    </w:rPr>
  </w:style>
  <w:style w:type="paragraph" w:customStyle="1" w:styleId="Odstavec-posun-tucne">
    <w:name w:val="Odstavec-posun-tucne"/>
    <w:basedOn w:val="Odstavec-posun"/>
    <w:qFormat/>
    <w:rsid w:val="00D07C8D"/>
    <w:rPr>
      <w:b/>
    </w:rPr>
  </w:style>
  <w:style w:type="character" w:customStyle="1" w:styleId="Inline">
    <w:name w:val="Inline"/>
    <w:basedOn w:val="Standardnpsmoodstavce"/>
    <w:uiPriority w:val="1"/>
    <w:qFormat/>
    <w:rsid w:val="001D3300"/>
  </w:style>
  <w:style w:type="paragraph" w:customStyle="1" w:styleId="Odstavec-center-tucne">
    <w:name w:val="Odstavec-center-tucne"/>
    <w:basedOn w:val="Odstavec-center"/>
    <w:qFormat/>
    <w:rsid w:val="002F0D6E"/>
    <w:rPr>
      <w:b/>
      <w:lang w:val="pt-BR"/>
    </w:rPr>
  </w:style>
  <w:style w:type="paragraph" w:customStyle="1" w:styleId="H5-center">
    <w:name w:val="H5-center"/>
    <w:basedOn w:val="Nadpis5"/>
    <w:qFormat/>
    <w:rsid w:val="00527A89"/>
  </w:style>
  <w:style w:type="paragraph" w:customStyle="1" w:styleId="Odstavec-minus1r">
    <w:name w:val="Odstavec-minus_1r"/>
    <w:basedOn w:val="Normln"/>
    <w:qFormat/>
    <w:rsid w:val="00C410DB"/>
    <w:pPr>
      <w:ind w:left="284" w:hanging="284"/>
    </w:pPr>
  </w:style>
  <w:style w:type="paragraph" w:customStyle="1" w:styleId="Odstavec-posun-minus1r">
    <w:name w:val="Odstavec-posun-minus_1r"/>
    <w:basedOn w:val="Odstavec-posun"/>
    <w:qFormat/>
    <w:rsid w:val="00D439EE"/>
    <w:pPr>
      <w:ind w:left="851" w:hanging="284"/>
    </w:pPr>
  </w:style>
  <w:style w:type="paragraph" w:customStyle="1" w:styleId="H3-center">
    <w:name w:val="H3-center"/>
    <w:basedOn w:val="Nadpis3"/>
    <w:qFormat/>
    <w:rsid w:val="00DC0425"/>
  </w:style>
  <w:style w:type="paragraph" w:customStyle="1" w:styleId="Odstavec-center-mensi">
    <w:name w:val="Odstavec-center-mensi"/>
    <w:basedOn w:val="Odstavec-mensi"/>
    <w:qFormat/>
    <w:rsid w:val="00330E6D"/>
    <w:pPr>
      <w:jc w:val="center"/>
    </w:pPr>
    <w:rPr>
      <w:lang w:val="pt-BR"/>
    </w:rPr>
  </w:style>
  <w:style w:type="paragraph" w:styleId="Textbubliny">
    <w:name w:val="Balloon Text"/>
    <w:basedOn w:val="Normln"/>
    <w:link w:val="TextbublinyChar"/>
    <w:semiHidden/>
    <w:unhideWhenUsed/>
    <w:rsid w:val="007351B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7351B4"/>
    <w:rPr>
      <w:rFonts w:ascii="Segoe UI" w:hAnsi="Segoe UI" w:cs="Segoe UI"/>
      <w:color w:val="232323"/>
      <w:sz w:val="18"/>
      <w:szCs w:val="18"/>
    </w:rPr>
  </w:style>
  <w:style w:type="character" w:customStyle="1" w:styleId="Timeversion-stary">
    <w:name w:val="Timeversion-stary"/>
    <w:basedOn w:val="Inline"/>
    <w:uiPriority w:val="1"/>
    <w:qFormat/>
    <w:rsid w:val="00BD007B"/>
    <w:rPr>
      <w:strike/>
      <w:dstrike w:val="0"/>
      <w:color w:val="E5202E"/>
    </w:rPr>
  </w:style>
  <w:style w:type="character" w:customStyle="1" w:styleId="Timeversion-novy">
    <w:name w:val="Timeversion-novy"/>
    <w:basedOn w:val="Inline"/>
    <w:uiPriority w:val="1"/>
    <w:qFormat/>
    <w:rsid w:val="00BD007B"/>
    <w:rPr>
      <w:color w:val="648D18"/>
    </w:rPr>
  </w:style>
  <w:style w:type="paragraph" w:customStyle="1" w:styleId="Odstavec-kurziva">
    <w:name w:val="Odstavec-kurziva"/>
    <w:basedOn w:val="Normln"/>
    <w:qFormat/>
    <w:rsid w:val="00BE38C6"/>
    <w:rPr>
      <w:i/>
      <w:lang w:val="pt-BR"/>
    </w:rPr>
  </w:style>
  <w:style w:type="paragraph" w:customStyle="1" w:styleId="Odstavec-tucne">
    <w:name w:val="Odstavec-tucne"/>
    <w:basedOn w:val="Normln"/>
    <w:qFormat/>
    <w:rsid w:val="00BE38C6"/>
    <w:rPr>
      <w:b/>
      <w:lang w:val="pt-BR"/>
    </w:rPr>
  </w:style>
  <w:style w:type="paragraph" w:customStyle="1" w:styleId="Odstavec-kurziva-tucne">
    <w:name w:val="Odstavec-kurziva-tucne"/>
    <w:basedOn w:val="Normln"/>
    <w:qFormat/>
    <w:rsid w:val="00BE38C6"/>
    <w:rPr>
      <w:b/>
      <w:i/>
      <w:lang w:val="pt-BR"/>
    </w:rPr>
  </w:style>
  <w:style w:type="paragraph" w:customStyle="1" w:styleId="Odstavec-mensi-sedivy">
    <w:name w:val="Odstavec-mensi-sedivy"/>
    <w:basedOn w:val="Odstavec-mensi"/>
    <w:qFormat/>
    <w:rsid w:val="00416414"/>
    <w:rPr>
      <w:color w:val="757575"/>
      <w:lang w:val="pt-BR"/>
    </w:rPr>
  </w:style>
  <w:style w:type="paragraph" w:customStyle="1" w:styleId="Odstavec-posun2-minus1r">
    <w:name w:val="Odstavec-posun_2-minus_1r"/>
    <w:basedOn w:val="Odstavec-posun-minus1r"/>
    <w:qFormat/>
    <w:rsid w:val="0062080F"/>
    <w:pPr>
      <w:ind w:left="1135"/>
    </w:pPr>
    <w:rPr>
      <w:lang w:val="pt-BR"/>
    </w:rPr>
  </w:style>
  <w:style w:type="paragraph" w:customStyle="1" w:styleId="Odstavec-center-kurziva">
    <w:name w:val="Odstavec-center-kurziva"/>
    <w:basedOn w:val="Odstavec-center"/>
    <w:qFormat/>
    <w:rsid w:val="002F0D6E"/>
    <w:rPr>
      <w:i/>
    </w:rPr>
  </w:style>
  <w:style w:type="character" w:customStyle="1" w:styleId="Inline-preskrtnuto">
    <w:name w:val="Inline-preskrtnuto"/>
    <w:basedOn w:val="Inline"/>
    <w:uiPriority w:val="1"/>
    <w:qFormat/>
    <w:rsid w:val="000F002F"/>
    <w:rPr>
      <w:i w:val="0"/>
      <w:strike/>
      <w:dstrike w:val="0"/>
    </w:rPr>
  </w:style>
  <w:style w:type="character" w:customStyle="1" w:styleId="Inline-kurziva-tucne">
    <w:name w:val="Inline-kurziva-tucne"/>
    <w:basedOn w:val="Kurziva"/>
    <w:uiPriority w:val="1"/>
    <w:qFormat/>
    <w:rsid w:val="000F002F"/>
    <w:rPr>
      <w:rFonts w:ascii="Fira Sans" w:hAnsi="Fira Sans"/>
      <w:b/>
      <w:i/>
      <w:lang w:val="pt-BR"/>
    </w:rPr>
  </w:style>
  <w:style w:type="character" w:customStyle="1" w:styleId="Inline-sedivy">
    <w:name w:val="Inline-sedivy"/>
    <w:basedOn w:val="Inline"/>
    <w:uiPriority w:val="1"/>
    <w:qFormat/>
    <w:rsid w:val="00C11711"/>
    <w:rPr>
      <w:color w:val="757575"/>
    </w:rPr>
  </w:style>
  <w:style w:type="character" w:customStyle="1" w:styleId="Inline-cerveny">
    <w:name w:val="Inline-cerveny"/>
    <w:basedOn w:val="Inline"/>
    <w:uiPriority w:val="1"/>
    <w:qFormat/>
    <w:rsid w:val="00C11711"/>
    <w:rPr>
      <w:color w:val="AC1822"/>
    </w:rPr>
  </w:style>
  <w:style w:type="character" w:customStyle="1" w:styleId="Inline-zeleny">
    <w:name w:val="Inline-zeleny"/>
    <w:basedOn w:val="Inline"/>
    <w:uiPriority w:val="1"/>
    <w:qFormat/>
    <w:rsid w:val="00C11711"/>
    <w:rPr>
      <w:color w:val="648D18"/>
    </w:rPr>
  </w:style>
  <w:style w:type="paragraph" w:customStyle="1" w:styleId="Odstavec-posun2">
    <w:name w:val="Odstavec-posun_2"/>
    <w:basedOn w:val="Odstavec-posun"/>
    <w:qFormat/>
    <w:rsid w:val="00190393"/>
    <w:pPr>
      <w:ind w:left="567"/>
    </w:pPr>
    <w:rPr>
      <w:lang w:val="pt-BR"/>
    </w:rPr>
  </w:style>
  <w:style w:type="paragraph" w:customStyle="1" w:styleId="Odstavec-posun3">
    <w:name w:val="Odstavec-posun_3"/>
    <w:basedOn w:val="Odstavec-posun2"/>
    <w:qFormat/>
    <w:rsid w:val="00190393"/>
    <w:pPr>
      <w:ind w:left="851"/>
    </w:pPr>
  </w:style>
  <w:style w:type="paragraph" w:customStyle="1" w:styleId="Odstavec-mensi-posun">
    <w:name w:val="Odstavec-mensi-posun"/>
    <w:basedOn w:val="Odstavec-mensi"/>
    <w:qFormat/>
    <w:rsid w:val="00E0328B"/>
    <w:pPr>
      <w:ind w:left="284"/>
    </w:pPr>
    <w:rPr>
      <w:lang w:val="pt-BR"/>
    </w:rPr>
  </w:style>
  <w:style w:type="paragraph" w:customStyle="1" w:styleId="Odstavec-mensi-posun2">
    <w:name w:val="Odstavec-mensi-posun_2"/>
    <w:basedOn w:val="Odstavec-mensi-posun"/>
    <w:qFormat/>
    <w:rsid w:val="00C078C2"/>
    <w:pPr>
      <w:ind w:left="567"/>
    </w:pPr>
  </w:style>
  <w:style w:type="paragraph" w:customStyle="1" w:styleId="Odstavec-posun-sedivy">
    <w:name w:val="Odstavec-posun-sedivy"/>
    <w:basedOn w:val="Odstavec-posun"/>
    <w:qFormat/>
    <w:rsid w:val="00BC58F7"/>
    <w:rPr>
      <w:color w:val="757575"/>
      <w:lang w:val="pt-BR"/>
    </w:rPr>
  </w:style>
  <w:style w:type="character" w:customStyle="1" w:styleId="Inline-sedivy-maly">
    <w:name w:val="Inline-sedivy-maly"/>
    <w:basedOn w:val="Inline-sedivy"/>
    <w:uiPriority w:val="1"/>
    <w:qFormat/>
    <w:rsid w:val="00F56C00"/>
    <w:rPr>
      <w:color w:val="757575"/>
      <w:sz w:val="16"/>
    </w:rPr>
  </w:style>
  <w:style w:type="paragraph" w:customStyle="1" w:styleId="Odstavec-hustsi">
    <w:name w:val="Odstavec-hustsi"/>
    <w:basedOn w:val="Normln"/>
    <w:qFormat/>
    <w:rsid w:val="005E57C9"/>
    <w:pPr>
      <w:spacing w:before="0" w:after="0"/>
    </w:pPr>
  </w:style>
  <w:style w:type="character" w:customStyle="1" w:styleId="Inline-sedivy-tucne">
    <w:name w:val="Inline-sedivy-tucne"/>
    <w:basedOn w:val="Inline-sedivy"/>
    <w:uiPriority w:val="1"/>
    <w:qFormat/>
    <w:rsid w:val="00440F46"/>
    <w:rPr>
      <w:b/>
      <w:color w:val="757575"/>
      <w:lang w:val="pt-BR"/>
    </w:rPr>
  </w:style>
  <w:style w:type="paragraph" w:customStyle="1" w:styleId="H5-vlevo-posun">
    <w:name w:val="H5-vlevo-posun"/>
    <w:basedOn w:val="H5-vlevo"/>
    <w:qFormat/>
    <w:rsid w:val="000D153E"/>
    <w:pPr>
      <w:ind w:left="284"/>
    </w:pPr>
    <w:rPr>
      <w:lang w:val="pt-BR"/>
    </w:rPr>
  </w:style>
  <w:style w:type="paragraph" w:customStyle="1" w:styleId="H6-vlevo-posun">
    <w:name w:val="H6-vlevo-posun"/>
    <w:basedOn w:val="H6-vlevo"/>
    <w:qFormat/>
    <w:rsid w:val="000D153E"/>
    <w:pPr>
      <w:ind w:left="284"/>
    </w:pPr>
    <w:rPr>
      <w:lang w:val="pt-BR"/>
    </w:rPr>
  </w:style>
  <w:style w:type="paragraph" w:customStyle="1" w:styleId="Odstavec-center-hustsi">
    <w:name w:val="Odstavec-center-hustsi"/>
    <w:basedOn w:val="Odstavec-center"/>
    <w:qFormat/>
    <w:rsid w:val="009507E9"/>
    <w:pPr>
      <w:spacing w:before="0" w:after="0"/>
    </w:pPr>
    <w:rPr>
      <w:lang w:val="fr-FR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'1.0' encoding='UTF-8' standalone='yes'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openxmlformats.org/officeDocument/2006/relationships/footnotes" Target="footnotes.xml"/><Relationship Id="rId8" Type="http://schemas.openxmlformats.org/officeDocument/2006/relationships/comments" Target="comments.xml"/><Relationship Id="rId9" Type="http://schemas.openxmlformats.org/officeDocument/2006/relationships/header" Target="header1.xml"/><Relationship Id="rId10" Type="http://schemas.openxmlformats.org/officeDocument/2006/relationships/footer" Target="footer1.xml"/><Relationship Id="rId28" Type="http://schemas.openxmlformats.org/officeDocument/2006/relationships/hyperlink" Target="https://www.aspi.sk/products/lawText/1/74424/1/2/zakon-c-184-2011-zz-ktorym-sa-meni-a-doplna-zakon-c-657-2004-zz-o-tepelnej-energetike-v-zneni-neskorsich-predpisov/ASPI%253A/136/2010%20Z.z." TargetMode="External"/><Relationship Id="rId32" Type="http://schemas.openxmlformats.org/officeDocument/2006/relationships/hyperlink" Target="https://www.aspi.sk/products/lawText/1/74424/1/2/zakon-c-184-2011-zz-ktorym-sa-meni-a-doplna-zakon-c-657-2004-zz-o-tepelnej-energetike-v-zneni-neskorsich-predpisov/ASPI%253A/213/1997%20Z.z." TargetMode="External"/><Relationship Id="rId31" Type="http://schemas.openxmlformats.org/officeDocument/2006/relationships/hyperlink" Target="https://www.aspi.sk/products/lawText/1/74424/1/2/zakon-c-184-2011-zz-ktorym-sa-meni-a-doplna-zakon-c-657-2004-zz-o-tepelnej-energetike-v-zneni-neskorsich-predpisov/ASPI%253A/213/1997%20Z.z.%25232" TargetMode="External"/><Relationship Id="rId27" Type="http://schemas.openxmlformats.org/officeDocument/2006/relationships/hyperlink" Target="https://www.aspi.sk/products/lawText/1/74424/1/2/zakon-c-184-2011-zz-ktorym-sa-meni-a-doplna-zakon-c-657-2004-zz-o-tepelnej-energetike-v-zneni-neskorsich-predpisov/ASPI%253A/309/2009%20Z.z." TargetMode="External"/><Relationship Id="rId33" Type="http://schemas.openxmlformats.org/officeDocument/2006/relationships/hyperlink" Target="https://www.aspi.sk/products/lawText/1/74424/1/2/zakon-c-184-2011-zz-ktorym-sa-meni-a-doplna-zakon-c-657-2004-zz-o-tepelnej-energetike-v-zneni-neskorsich-predpisov/ASPI%253A/309/2009%20Z.z.%25232.2.b" TargetMode="External"/><Relationship Id="rId34" Type="http://schemas.openxmlformats.org/officeDocument/2006/relationships/hyperlink" Target="https://www.aspi.sk/products/lawText/1/74424/1/2/zakon-c-184-2011-zz-ktorym-sa-meni-a-doplna-zakon-c-657-2004-zz-o-tepelnej-energetike-v-zneni-neskorsich-predpisov/ASPI%253A/309/2009%20Z.z.%25232.2.j" TargetMode="External"/><Relationship Id="rId35" Type="http://schemas.openxmlformats.org/officeDocument/2006/relationships/hyperlink" Target="https://www.aspi.sk/products/lawText/1/74424/1/2/zakon-c-184-2011-zz-ktorym-sa-meni-a-doplna-zakon-c-657-2004-zz-o-tepelnej-energetike-v-zneni-neskorsich-predpisov/ASPI%253A/309/2009%20Z.z.%25234.5" TargetMode="External"/><Relationship Id="rId30" Type="http://schemas.openxmlformats.org/officeDocument/2006/relationships/hyperlink" Target="https://www.aspi.sk/products/lawText/1/74424/1/2/zakon-c-184-2011-zz-ktorym-sa-meni-a-doplna-zakon-c-657-2004-zz-o-tepelnej-energetike-v-zneni-neskorsich-predpisov/ASPI%253A/523/2004%20Z.z." TargetMode="External"/><Relationship Id="rId29" Type="http://schemas.openxmlformats.org/officeDocument/2006/relationships/hyperlink" Target="https://www.aspi.sk/products/lawText/1/74424/1/2/zakon-c-184-2011-zz-ktorym-sa-meni-a-doplna-zakon-c-657-2004-zz-o-tepelnej-energetike-v-zneni-neskorsich-predpisov/ASPI%253A/523/2004%20Z.z.%25233" TargetMode="External"/><Relationship Id="rId22" Type="http://schemas.openxmlformats.org/officeDocument/2006/relationships/hyperlink" Target="https://www.aspi.sk/products/lawText/1/74424/1/2/zakon-c-184-2011-zz-ktorym-sa-meni-a-doplna-zakon-c-657-2004-zz-o-tepelnej-energetike-v-zneni-neskorsich-predpisov/ASPI%253A/657/2004%20Z.z." TargetMode="External"/><Relationship Id="rId26" Type="http://schemas.openxmlformats.org/officeDocument/2006/relationships/hyperlink" Target="https://www.aspi.sk/products/lawText/1/74424/1/2/zakon-c-184-2011-zz-ktorym-sa-meni-a-doplna-zakon-c-657-2004-zz-o-tepelnej-energetike-v-zneni-neskorsich-predpisov/ASPI%253A/99/2007%20Z.z." TargetMode="External"/></Relationships>
</file>

<file path=word/_rels/footnotes.xml.rels><?xml version='1.0' encoding='UTF-8' standalone='yes'?>
<Relationships xmlns="http://schemas.openxmlformats.org/package/2006/relationships"><Relationship Id="rId28" Type="http://schemas.openxmlformats.org/officeDocument/2006/relationships/hyperlink" Target="ASPI%253A//136/2010%20Z.z." TargetMode="External"/><Relationship Id="rId32" Type="http://schemas.openxmlformats.org/officeDocument/2006/relationships/hyperlink" Target="ASPI%253A//213/1997%20Z.z." TargetMode="External"/><Relationship Id="rId31" Type="http://schemas.openxmlformats.org/officeDocument/2006/relationships/hyperlink" Target="ASPI%253A//213/1997%20Z.z.%25232" TargetMode="External"/><Relationship Id="rId27" Type="http://schemas.openxmlformats.org/officeDocument/2006/relationships/hyperlink" Target="ASPI%253A//309/2009%20Z.z." TargetMode="External"/><Relationship Id="rId33" Type="http://schemas.openxmlformats.org/officeDocument/2006/relationships/hyperlink" Target="ASPI%253A//309/2009%20Z.z.%25232.2.b" TargetMode="External"/><Relationship Id="rId34" Type="http://schemas.openxmlformats.org/officeDocument/2006/relationships/hyperlink" Target="ASPI%253A//309/2009%20Z.z.%25232.2.j" TargetMode="External"/><Relationship Id="rId35" Type="http://schemas.openxmlformats.org/officeDocument/2006/relationships/hyperlink" Target="ASPI%253A//309/2009%20Z.z.%25234.5" TargetMode="External"/><Relationship Id="rId30" Type="http://schemas.openxmlformats.org/officeDocument/2006/relationships/hyperlink" Target="ASPI%253A//523/2004%20Z.z." TargetMode="External"/><Relationship Id="rId29" Type="http://schemas.openxmlformats.org/officeDocument/2006/relationships/hyperlink" Target="ASPI%253A//523/2004%20Z.z.%25233" TargetMode="External"/><Relationship Id="rId22" Type="http://schemas.openxmlformats.org/officeDocument/2006/relationships/hyperlink" Target="ASPI%253A//657/2004%20Z.z." TargetMode="External"/><Relationship Id="rId26" Type="http://schemas.openxmlformats.org/officeDocument/2006/relationships/hyperlink" Target="ASPI%253A//99/2007%20Z.z." TargetMode="External"/></Relationships>
</file>

<file path=word/_rels/header1.xml.rels><?xml version='1.0' encoding='UTF-8' standalone='yes'?>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1202</TotalTime>
  <Pages>1</Pages>
  <Words>1966</Words>
  <Characters>11604</Characters>
  <Application>Microsoft Office Word</Application>
  <DocSecurity>0</DocSecurity>
  <Lines>96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Title</vt:lpstr>
    </vt:vector>
  </TitlesOfParts>
  <Company/>
  <LinksUpToDate>false</LinksUpToDate>
  <CharactersWithSpaces>13543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2022-03-16T10:14:33Z</dcterms:created>
  <dcterms:modified xsi:type="dcterms:W3CDTF">2022-03-16T10:14:33Z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2GB">
    <vt:lpwstr>True</vt:lpwstr>
  </property>
</Properties>
</file>